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C" w:rsidRPr="001A2856" w:rsidRDefault="001D5CF8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БЕЗНОГОВА НАДЕЖДА ИВАНОВНА, </w:t>
      </w:r>
    </w:p>
    <w:p w:rsidR="001F24FC" w:rsidRPr="001A2856" w:rsidRDefault="001D5CF8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 ГРУППЫ ДЛЯ ДЕТЕ 6-7 ЛЕТ</w:t>
      </w:r>
    </w:p>
    <w:p w:rsidR="001D5CF8" w:rsidRPr="001A2856" w:rsidRDefault="001D5CF8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БЮДЖЕТНОГО ДОШКОЛЬНОГО</w:t>
      </w:r>
    </w:p>
    <w:p w:rsidR="001D5CF8" w:rsidRPr="001A2856" w:rsidRDefault="001D5CF8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УЧРЕЖДЕНИЯ</w:t>
      </w:r>
    </w:p>
    <w:p w:rsidR="001F24FC" w:rsidRPr="001A2856" w:rsidRDefault="001D5CF8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№12 Г. КИРОВСКА»</w:t>
      </w:r>
    </w:p>
    <w:p w:rsidR="001D5CF8" w:rsidRPr="001A2856" w:rsidRDefault="001D5CF8" w:rsidP="001A28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D5CF8" w:rsidRPr="001A2856" w:rsidRDefault="001D5CF8" w:rsidP="001A28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«ВЕЛИКАЯ ОТЕЧЕСТВЕННАЯ ВОЙНА В ЗАПОЛЯРЬЕ»</w:t>
      </w:r>
    </w:p>
    <w:p w:rsidR="001D5CF8" w:rsidRPr="001A2856" w:rsidRDefault="001D5CF8" w:rsidP="001A28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/Конспект образовательной деятельности по познавательному развитию </w:t>
      </w:r>
    </w:p>
    <w:p w:rsidR="00F010A9" w:rsidRPr="001A2856" w:rsidRDefault="001D5CF8" w:rsidP="001A28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для детей 6</w:t>
      </w:r>
      <w:r w:rsidR="00B344E2" w:rsidRPr="001A285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A285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- 7 лет/</w:t>
      </w:r>
    </w:p>
    <w:p w:rsidR="001D5CF8" w:rsidRPr="001A2856" w:rsidRDefault="001D5CF8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D5CF8" w:rsidRPr="001A2856" w:rsidRDefault="001D5CF8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851C61" w:rsidRPr="001A2856" w:rsidRDefault="001D5CF8" w:rsidP="001A2856">
      <w:pPr>
        <w:pStyle w:val="a7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воспитанников нравственных ценностей (уважение, чувство гордости и патриотизма) через ознакомление с элементарными  с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 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 </w:t>
      </w:r>
      <w:r w:rsidR="00851C61"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Великой Отечественной Войне</w:t>
      </w:r>
      <w:r w:rsidR="00EA4FDD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Заполярье.</w:t>
      </w:r>
    </w:p>
    <w:p w:rsidR="00B54DE6" w:rsidRPr="001A2856" w:rsidRDefault="00851C61" w:rsidP="001A2856">
      <w:pPr>
        <w:pStyle w:val="a7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знаний о защитниках </w:t>
      </w:r>
      <w:r w:rsidR="00F010A9"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Заполярья</w:t>
      </w:r>
      <w:r w:rsidR="00EA4FDD"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функциях </w:t>
      </w:r>
      <w:r w:rsidR="001D5CF8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советской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армии.</w:t>
      </w:r>
    </w:p>
    <w:p w:rsidR="00851C61" w:rsidRPr="001A2856" w:rsidRDefault="00851C61" w:rsidP="001A2856">
      <w:pPr>
        <w:pStyle w:val="a7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</w:t>
      </w:r>
      <w:r w:rsidR="001D5CF8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 ветеранам Вов</w:t>
      </w:r>
    </w:p>
    <w:p w:rsidR="00B54DE6" w:rsidRPr="001A2856" w:rsidRDefault="001D5CF8" w:rsidP="001A2856">
      <w:pPr>
        <w:pStyle w:val="a7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Расширять и обогащать 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словарный запас через, песни, стихотворения, монологи, диалоги о </w:t>
      </w:r>
      <w:r w:rsidR="00851C61"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войне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5CF8" w:rsidRPr="001A2856" w:rsidRDefault="001D5CF8" w:rsidP="001A28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образовательной деятельности:</w:t>
      </w:r>
    </w:p>
    <w:p w:rsidR="00851C61" w:rsidRPr="001A2856" w:rsidRDefault="00851C61" w:rsidP="001A28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1C61" w:rsidRPr="001A2856" w:rsidRDefault="00851C61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</w:t>
      </w:r>
    </w:p>
    <w:p w:rsidR="00851C61" w:rsidRPr="001A2856" w:rsidRDefault="00DA409E" w:rsidP="001A2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</w:t>
      </w:r>
      <w:r w:rsidR="00FA65C8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отмечаем 9 мая 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светлый и скорбный праздник — День Победы. </w:t>
      </w:r>
      <w:proofErr w:type="gramStart"/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Светлый</w:t>
      </w:r>
      <w:proofErr w:type="gramEnd"/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потому что мы чтим наших героев. А скорбный - потому что вспоминаем, тех, кто погиб во время </w:t>
      </w:r>
      <w:r w:rsidR="00851C61"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войны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сейчас я вам немного расскажу, как начиналась </w:t>
      </w:r>
      <w:r w:rsidR="00851C61"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война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1C61" w:rsidRPr="001A2856" w:rsidRDefault="00851C61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1D5CF8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</w:t>
      </w: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2,</w:t>
      </w:r>
      <w:r w:rsidR="00FA65C8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E35CCB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4</w:t>
      </w:r>
    </w:p>
    <w:p w:rsidR="00851C61" w:rsidRPr="001A2856" w:rsidRDefault="00851C61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рассветом 21 июня 1941 года ровно в 4 утра, когда все города и села нашей Родины спали глубоким сном,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</w:t>
      </w:r>
      <w:r w:rsidR="00FA65C8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истская Германия вероломно, без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объявления </w:t>
      </w:r>
      <w:r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войны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</w:t>
      </w:r>
    </w:p>
    <w:p w:rsidR="00E35CCB" w:rsidRPr="001A2856" w:rsidRDefault="00E35CC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5, 6, 7</w:t>
      </w:r>
    </w:p>
    <w:p w:rsidR="00FA65C8" w:rsidRPr="001A2856" w:rsidRDefault="00851C61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 грозные дни начала </w:t>
      </w:r>
      <w:r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Великой Отечественной войны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словно клятва Родине, звучала песня </w:t>
      </w:r>
      <w:r w:rsidRPr="001A2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«Священная </w:t>
      </w:r>
      <w:r w:rsidRPr="001A285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война</w:t>
      </w:r>
      <w:r w:rsidRPr="001A2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Всюду висели плакаты, призывающие на фронт.</w:t>
      </w:r>
      <w:r w:rsidR="00FA65C8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вся страна поднялась на борьбу с немецкими захватчиками.</w:t>
      </w:r>
    </w:p>
    <w:p w:rsidR="00E35CCB" w:rsidRPr="001A2856" w:rsidRDefault="00E35CC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8</w:t>
      </w:r>
    </w:p>
    <w:p w:rsidR="00E35CCB" w:rsidRPr="001A2856" w:rsidRDefault="00E35CC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</w:t>
      </w:r>
      <w:r w:rsidR="00F0262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тлер придумал планы по захвату З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аполярья и назвал их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«Голубой песец», 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«Рыж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лисиц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«Рыжая лисица» - план захвата города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Мурманска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морских баз Северного флота. Так же у Гитлера был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«Луг» - это план захвата полуострова Рыбачий.</w:t>
      </w:r>
    </w:p>
    <w:p w:rsidR="00851C61" w:rsidRPr="001A2856" w:rsidRDefault="00F02624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Кольский полуостров занимал значительное место в агрессивных планах гитлеровского командования.  Основными задачами противника на этом участке были захват  Мурманска с его незамерзающим портом, пунктов базирования Северного флота. Кроме  того, захватчиков привлекали богатства Кольской земли.</w:t>
      </w:r>
    </w:p>
    <w:p w:rsidR="00E35CCB" w:rsidRPr="001A2856" w:rsidRDefault="00E35CC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9</w:t>
      </w:r>
    </w:p>
    <w:p w:rsidR="00E35CCB" w:rsidRPr="001A2856" w:rsidRDefault="00EA4FDD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Великая Отечественная война в Заполярье началась с массированных бомбардировок городов, населенных пунктов, промышленных предприятий, пограничных застав, военно-морских баз. Первые налеты фашистская авиация провела уже в ночь на 22 июня 1941 года.</w:t>
      </w:r>
    </w:p>
    <w:p w:rsidR="00E35CCB" w:rsidRPr="001A2856" w:rsidRDefault="00BA0BA3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Слайд10</w:t>
      </w:r>
    </w:p>
    <w:p w:rsidR="00BA0BA3" w:rsidRPr="001A2856" w:rsidRDefault="00EA4FDD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же с 1941 по 1944 год на Мурманск было совершено 792 налета немецко-фашистской авиации, сброшено около 7 тысяч фугасных  и 200 тысяч зажигательных бомб.</w:t>
      </w:r>
    </w:p>
    <w:p w:rsidR="00E35CCB" w:rsidRPr="001A2856" w:rsidRDefault="00BA0BA3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Слайд 11</w:t>
      </w:r>
    </w:p>
    <w:p w:rsidR="00BA0BA3" w:rsidRPr="001A2856" w:rsidRDefault="00F02624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в первый день войны в области было введено военное положение. В военных комиссариатах началась мобилизация военнообязанных, в военкоматы поступило 3500 заявлений добровольцев. На фронт ушел каждый шестой житель области – всего более 50 тысяч человек.</w:t>
      </w:r>
    </w:p>
    <w:p w:rsidR="00F02624" w:rsidRPr="001A2856" w:rsidRDefault="00BA0BA3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12</w:t>
      </w:r>
    </w:p>
    <w:p w:rsidR="00E35CCB" w:rsidRPr="001A2856" w:rsidRDefault="00F02624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Около </w:t>
      </w:r>
      <w:r w:rsidR="00C9637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 человек было мобилизовано на военно-строительные работы. На подступах к Мурманску и Кандалакше было создано несколько поясов оборонительных сооружений, с участием населения велось массовое строительство щелей, траншей, бомбоубежищ</w:t>
      </w:r>
      <w:r w:rsidR="00C9637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D0FCE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13</w:t>
      </w:r>
    </w:p>
    <w:p w:rsidR="00C96371" w:rsidRPr="001A2856" w:rsidRDefault="00C96371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Заводы Мурманска, Кандалакши, Кировска, Мончегорска освоили выпуск автоматов, гранат, минометов, комбинатом «Апатит» было начато производство смеси для зажигательных бомб, судоремонтные мастерские изготовляли  шлюпки, волокуши, горные сани, мебельная фабрика – лыжи. </w:t>
      </w:r>
      <w:proofErr w:type="gramEnd"/>
    </w:p>
    <w:p w:rsidR="00BA0BA3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14</w:t>
      </w:r>
    </w:p>
    <w:p w:rsidR="00E35CCB" w:rsidRPr="001A2856" w:rsidRDefault="00BA0BA3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Оленеводческие колхозы предоставляли в распоряжение военного  командования оленей и  нарты, регулярно поставляли мясо, рыбу.</w:t>
      </w:r>
      <w:r w:rsidR="00AD0FCE" w:rsidRPr="001A28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Оставшиеся в области женщины, подростки и старики заменили на производстве  ушедших на фронт мужчин. они осваивали новые профессии, выполняли нормы взрослых мужчин. рабочий день длился до 14 часов. </w:t>
      </w:r>
    </w:p>
    <w:p w:rsidR="001D5CF8" w:rsidRPr="001A2856" w:rsidRDefault="00330519" w:rsidP="001A28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A285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Физкульт-минутка</w:t>
      </w:r>
      <w:proofErr w:type="gramEnd"/>
      <w:r w:rsidRPr="001A285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 «Игра идёт!»</w:t>
      </w:r>
      <w:r w:rsidR="001D5CF8" w:rsidRPr="001A28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Style w:val="a8"/>
        <w:tblW w:w="0" w:type="auto"/>
        <w:tblLook w:val="04A0"/>
      </w:tblPr>
      <w:tblGrid>
        <w:gridCol w:w="3652"/>
        <w:gridCol w:w="6474"/>
      </w:tblGrid>
      <w:tr w:rsidR="001D5CF8" w:rsidRPr="001A2856" w:rsidTr="00DA409E">
        <w:tc>
          <w:tcPr>
            <w:tcW w:w="3652" w:type="dxa"/>
          </w:tcPr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лётчики, пилоты</w:t>
            </w:r>
          </w:p>
        </w:tc>
        <w:tc>
          <w:tcPr>
            <w:tcW w:w="6474" w:type="dxa"/>
          </w:tcPr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Руки в стороны, повороты туловища</w:t>
            </w:r>
          </w:p>
        </w:tc>
      </w:tr>
      <w:tr w:rsidR="001D5CF8" w:rsidRPr="001A2856" w:rsidTr="00DA409E">
        <w:trPr>
          <w:trHeight w:val="275"/>
        </w:trPr>
        <w:tc>
          <w:tcPr>
            <w:tcW w:w="3652" w:type="dxa"/>
          </w:tcPr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водим самолёты.</w:t>
            </w:r>
          </w:p>
        </w:tc>
        <w:tc>
          <w:tcPr>
            <w:tcW w:w="6474" w:type="dxa"/>
          </w:tcPr>
          <w:p w:rsidR="001D5CF8" w:rsidRPr="001A2856" w:rsidRDefault="00DA409E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Наклоны в стороны</w:t>
            </w:r>
          </w:p>
        </w:tc>
      </w:tr>
      <w:tr w:rsidR="001D5CF8" w:rsidRPr="001A2856" w:rsidTr="00DA409E">
        <w:tc>
          <w:tcPr>
            <w:tcW w:w="3652" w:type="dxa"/>
          </w:tcPr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Танкисты и ракетчики,   </w:t>
            </w:r>
          </w:p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Мы славные разведчики. </w:t>
            </w:r>
          </w:p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моряки, подводники, </w:t>
            </w:r>
          </w:p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храбрые бойцы. </w:t>
            </w:r>
          </w:p>
        </w:tc>
        <w:tc>
          <w:tcPr>
            <w:tcW w:w="6474" w:type="dxa"/>
            <w:vAlign w:val="center"/>
          </w:tcPr>
          <w:p w:rsidR="001D5CF8" w:rsidRPr="001A2856" w:rsidRDefault="00DA409E" w:rsidP="001A2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Приседания</w:t>
            </w:r>
          </w:p>
        </w:tc>
      </w:tr>
      <w:tr w:rsidR="001D5CF8" w:rsidRPr="001A2856" w:rsidTr="00DA409E">
        <w:tc>
          <w:tcPr>
            <w:tcW w:w="3652" w:type="dxa"/>
          </w:tcPr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Скоро в Армию пойдём,       </w:t>
            </w:r>
          </w:p>
          <w:p w:rsidR="001D5CF8" w:rsidRPr="001A2856" w:rsidRDefault="001D5CF8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2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пока игра идёт!</w:t>
            </w:r>
          </w:p>
        </w:tc>
        <w:tc>
          <w:tcPr>
            <w:tcW w:w="6474" w:type="dxa"/>
          </w:tcPr>
          <w:p w:rsidR="001D5CF8" w:rsidRPr="001A2856" w:rsidRDefault="00DA409E" w:rsidP="001A28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5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Шагают на месте</w:t>
            </w:r>
          </w:p>
        </w:tc>
      </w:tr>
    </w:tbl>
    <w:p w:rsidR="00330519" w:rsidRPr="001A2856" w:rsidRDefault="00330519" w:rsidP="001A285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1A2856">
        <w:rPr>
          <w:b/>
          <w:bCs/>
          <w:color w:val="000000" w:themeColor="text1"/>
        </w:rPr>
        <w:t>Физкультминутка для глаз</w:t>
      </w:r>
      <w:r w:rsidR="001D5CF8" w:rsidRPr="001A2856">
        <w:rPr>
          <w:b/>
          <w:bCs/>
          <w:color w:val="000000" w:themeColor="text1"/>
        </w:rPr>
        <w:t>:</w:t>
      </w:r>
    </w:p>
    <w:tbl>
      <w:tblPr>
        <w:tblStyle w:val="a8"/>
        <w:tblW w:w="0" w:type="auto"/>
        <w:tblLook w:val="04A0"/>
      </w:tblPr>
      <w:tblGrid>
        <w:gridCol w:w="3936"/>
        <w:gridCol w:w="6190"/>
      </w:tblGrid>
      <w:tr w:rsidR="001D5CF8" w:rsidRPr="001A2856" w:rsidTr="00DA409E">
        <w:trPr>
          <w:trHeight w:val="199"/>
        </w:trPr>
        <w:tc>
          <w:tcPr>
            <w:tcW w:w="3936" w:type="dxa"/>
          </w:tcPr>
          <w:p w:rsidR="001D5CF8" w:rsidRPr="001A2856" w:rsidRDefault="001D5CF8" w:rsidP="001A28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>«Глазкам нужно отдохнуть»</w:t>
            </w:r>
          </w:p>
        </w:tc>
        <w:tc>
          <w:tcPr>
            <w:tcW w:w="6190" w:type="dxa"/>
          </w:tcPr>
          <w:p w:rsidR="001D5CF8" w:rsidRPr="001A2856" w:rsidRDefault="001D5CF8" w:rsidP="001A28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 xml:space="preserve"> Ребята закрывают глаза</w:t>
            </w:r>
          </w:p>
        </w:tc>
      </w:tr>
      <w:tr w:rsidR="001D5CF8" w:rsidRPr="001A2856" w:rsidTr="00DA409E">
        <w:tc>
          <w:tcPr>
            <w:tcW w:w="3936" w:type="dxa"/>
          </w:tcPr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>«Нужно глубоко вздохнуть»</w:t>
            </w:r>
          </w:p>
        </w:tc>
        <w:tc>
          <w:tcPr>
            <w:tcW w:w="6190" w:type="dxa"/>
          </w:tcPr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>Глубокий вдох. Глаза все так же закрыты</w:t>
            </w:r>
          </w:p>
        </w:tc>
      </w:tr>
      <w:tr w:rsidR="001D5CF8" w:rsidRPr="001A2856" w:rsidTr="00DA409E">
        <w:tc>
          <w:tcPr>
            <w:tcW w:w="3936" w:type="dxa"/>
          </w:tcPr>
          <w:p w:rsidR="001D5CF8" w:rsidRPr="001A2856" w:rsidRDefault="00DA409E" w:rsidP="001A28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2856">
              <w:rPr>
                <w:color w:val="000000" w:themeColor="text1"/>
              </w:rPr>
              <w:t>«Глаза по кругу побегут</w:t>
            </w:r>
            <w:r w:rsidR="001D5CF8" w:rsidRPr="001A2856">
              <w:rPr>
                <w:color w:val="000000" w:themeColor="text1"/>
              </w:rPr>
              <w:t>»</w:t>
            </w:r>
          </w:p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6190" w:type="dxa"/>
          </w:tcPr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 xml:space="preserve">Глаза открыты. </w:t>
            </w:r>
            <w:proofErr w:type="gramStart"/>
            <w:r w:rsidRPr="001A2856">
              <w:rPr>
                <w:color w:val="000000" w:themeColor="text1"/>
              </w:rPr>
              <w:t>Движение зрачком по кругу по часовой и против часовой стрелки</w:t>
            </w:r>
            <w:proofErr w:type="gramEnd"/>
          </w:p>
        </w:tc>
      </w:tr>
      <w:tr w:rsidR="001D5CF8" w:rsidRPr="001A2856" w:rsidTr="00DA409E">
        <w:tc>
          <w:tcPr>
            <w:tcW w:w="3936" w:type="dxa"/>
          </w:tcPr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>«Много-много раз моргнут»</w:t>
            </w:r>
          </w:p>
        </w:tc>
        <w:tc>
          <w:tcPr>
            <w:tcW w:w="6190" w:type="dxa"/>
          </w:tcPr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>Частое моргание глазами</w:t>
            </w:r>
          </w:p>
        </w:tc>
      </w:tr>
      <w:tr w:rsidR="001D5CF8" w:rsidRPr="001A2856" w:rsidTr="00DA409E">
        <w:tc>
          <w:tcPr>
            <w:tcW w:w="3936" w:type="dxa"/>
          </w:tcPr>
          <w:p w:rsidR="00DA409E" w:rsidRPr="001A2856" w:rsidRDefault="00DA409E" w:rsidP="001A28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2856">
              <w:rPr>
                <w:color w:val="000000" w:themeColor="text1"/>
              </w:rPr>
              <w:t>Глазкам стало хорошо»</w:t>
            </w:r>
          </w:p>
          <w:p w:rsidR="001D5CF8" w:rsidRPr="001A2856" w:rsidRDefault="001D5CF8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6190" w:type="dxa"/>
          </w:tcPr>
          <w:p w:rsidR="001D5CF8" w:rsidRPr="001A2856" w:rsidRDefault="00DA409E" w:rsidP="001A2856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1A2856">
              <w:rPr>
                <w:color w:val="000000" w:themeColor="text1"/>
              </w:rPr>
              <w:t>Легкое касание кончиками пальцев закрытых глаз</w:t>
            </w:r>
          </w:p>
        </w:tc>
      </w:tr>
      <w:tr w:rsidR="00DA409E" w:rsidRPr="001A2856" w:rsidTr="00DA409E">
        <w:trPr>
          <w:trHeight w:val="304"/>
        </w:trPr>
        <w:tc>
          <w:tcPr>
            <w:tcW w:w="3936" w:type="dxa"/>
          </w:tcPr>
          <w:p w:rsidR="00DA409E" w:rsidRPr="001A2856" w:rsidRDefault="00DA409E" w:rsidP="001A28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2856">
              <w:rPr>
                <w:color w:val="000000" w:themeColor="text1"/>
              </w:rPr>
              <w:t>«Увидят мои глазки все!»</w:t>
            </w:r>
          </w:p>
          <w:p w:rsidR="00DA409E" w:rsidRPr="001A2856" w:rsidRDefault="00DA409E" w:rsidP="001A285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6190" w:type="dxa"/>
          </w:tcPr>
          <w:p w:rsidR="00DA409E" w:rsidRPr="001A2856" w:rsidRDefault="00DA409E" w:rsidP="001A2856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2856">
              <w:rPr>
                <w:color w:val="000000" w:themeColor="text1"/>
              </w:rPr>
              <w:t>Глаза распахнуты. На лице широкая улыбка</w:t>
            </w:r>
          </w:p>
        </w:tc>
      </w:tr>
    </w:tbl>
    <w:p w:rsidR="00330519" w:rsidRPr="001A2856" w:rsidRDefault="00330519" w:rsidP="001A285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A0BA3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15</w:t>
      </w:r>
    </w:p>
    <w:p w:rsidR="00BA0BA3" w:rsidRPr="001A2856" w:rsidRDefault="00EA4FDD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Вражеская авиация регулярно бомбила железную дорогу. За время военных действий </w:t>
      </w:r>
      <w:r w:rsidR="00723202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каждый километр магистрали было сброшено в среднем 120 бомб.</w:t>
      </w:r>
    </w:p>
    <w:p w:rsidR="00BA0BA3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16</w:t>
      </w:r>
    </w:p>
    <w:p w:rsidR="00BA0BA3" w:rsidRPr="001A2856" w:rsidRDefault="00723202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удар противник наносил на Мурманском направлении. </w:t>
      </w:r>
    </w:p>
    <w:p w:rsidR="00BA0BA3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17</w:t>
      </w:r>
    </w:p>
    <w:p w:rsidR="00BA0BA3" w:rsidRPr="001A2856" w:rsidRDefault="00723202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пр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отивостояла  советская 14 армия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занимавшая оборону  на Мурманском и Кандалакшском  направлениях.  В течени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половины июля войска 14 армии, ведя тяжелые бои, остановили врага в 20 -30- километрах от границы.  С моря 14 армию прикрывали корабли Северного флота.</w:t>
      </w:r>
    </w:p>
    <w:p w:rsidR="00BA0BA3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18</w:t>
      </w:r>
    </w:p>
    <w:p w:rsidR="00BA0BA3" w:rsidRPr="001A2856" w:rsidRDefault="003E7415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Активные боевые действия на Кольском Севере  начались 29 нюня1941 года. Главный удар противник нанес на Мурманском направлении. В течени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половины июля войска 14 армии, ведя тяжелые бои, остановила врага в 20-30 километрах от границы. Большую помощь воинам 14 армии  оказали подразделения морской пехоты Северного флота. Удары морских десантов во фланг противнику 7 и 14 июля сыграли значительную роль в срыве планов  фашистского командования.</w:t>
      </w:r>
    </w:p>
    <w:p w:rsidR="00BA0BA3" w:rsidRPr="001A2856" w:rsidRDefault="00AD0FC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19</w:t>
      </w:r>
    </w:p>
    <w:p w:rsidR="00532C38" w:rsidRPr="001A2856" w:rsidRDefault="00723202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Полуостров Рыбачий стал 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важным рубежом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Заполярья и 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сыграл главную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роль в защите Кольского залива и города Мурманска.</w:t>
      </w:r>
    </w:p>
    <w:p w:rsidR="00532C38" w:rsidRPr="001A2856" w:rsidRDefault="00AD0FCE" w:rsidP="001A28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20</w:t>
      </w:r>
    </w:p>
    <w:p w:rsidR="00532C38" w:rsidRPr="001A2856" w:rsidRDefault="00532C38" w:rsidP="001A28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годы Отечественной войны на </w:t>
      </w:r>
      <w:r w:rsidR="006927C4"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полуострове </w:t>
      </w: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Рыбач</w:t>
      </w:r>
      <w:r w:rsidR="00723202"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и в его прибрежных водах шли ожесточенные бои. За всю войну фашистам не удалось продвинуться на этом направлении ни на пядь, за что несгибаемый Рыбачий был назван </w:t>
      </w:r>
      <w:r w:rsidR="006927C4"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Гранитным линкором</w:t>
      </w:r>
      <w:r w:rsidR="006927C4"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A2856">
        <w:rPr>
          <w:rFonts w:ascii="Times New Roman" w:hAnsi="Times New Roman" w:cs="Times New Roman"/>
          <w:color w:val="000000" w:themeColor="text1"/>
          <w:sz w:val="24"/>
          <w:szCs w:val="24"/>
        </w:rPr>
        <w:t>. Почти четыре года фашисты не могли взять полуостров и прорваться к Мурманску.</w:t>
      </w:r>
    </w:p>
    <w:p w:rsidR="00532C38" w:rsidRPr="001A2856" w:rsidRDefault="00532C38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Слайды</w:t>
      </w:r>
      <w:r w:rsidR="003E7415" w:rsidRPr="001A2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21</w:t>
      </w:r>
      <w:r w:rsidR="003829F2" w:rsidRPr="001A28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- 26</w:t>
      </w:r>
    </w:p>
    <w:p w:rsidR="00BA0BA3" w:rsidRPr="001A2856" w:rsidRDefault="00723202" w:rsidP="001A2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октября 1944 года части 14 армии и корабли Северно</w:t>
      </w:r>
      <w:r w:rsidR="00202FA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флота при поддержке авиации 7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–й воздушной армии и ВВС</w:t>
      </w:r>
      <w:r w:rsidR="00202FA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флота начали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02FA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етсамо-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02FA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иркинесскуюнаступательную операцию, имевшую целью полное изгнание немецко – фашистских захватчиков из Советского Заполярья. </w:t>
      </w:r>
    </w:p>
    <w:p w:rsidR="00BA0BA3" w:rsidRPr="001A2856" w:rsidRDefault="003829F2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27</w:t>
      </w:r>
    </w:p>
    <w:p w:rsidR="00202FAE" w:rsidRPr="001A2856" w:rsidRDefault="00202FA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Фашистскому командованию не удалось достигнуть в Заполярье ни одной из поставленных целей. </w:t>
      </w:r>
      <w:r w:rsidR="003829F2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находился единственный участок советско-германского фронта, где вражеские войска были остановлены уже в нескольких десятках километров о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линии государственной границы</w:t>
      </w:r>
      <w:r w:rsidR="003829F2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 отдельных местах противник даже не смог перейти границу</w:t>
      </w:r>
      <w:r w:rsidR="003829F2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02FAE" w:rsidRPr="001A2856" w:rsidRDefault="003E7415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3829F2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28</w:t>
      </w:r>
    </w:p>
    <w:p w:rsidR="00202FAE" w:rsidRPr="001A2856" w:rsidRDefault="00202FA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долине реки Западная Лица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Долине Славы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(раньш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ее называли «Долиной смерти»), был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 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мемориал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ьный комплекс в честь 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ащитников советскогоЗ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аполярья. </w:t>
      </w:r>
      <w:proofErr w:type="gramEnd"/>
    </w:p>
    <w:p w:rsidR="00F72A64" w:rsidRPr="001A2856" w:rsidRDefault="00F72A64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29</w:t>
      </w:r>
    </w:p>
    <w:p w:rsidR="0004216B" w:rsidRPr="001A2856" w:rsidRDefault="006927C4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самой высокой точке </w:t>
      </w:r>
      <w:proofErr w:type="gramStart"/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Мурманска стоит 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памятник советскому солдату, которого мурманчане назвали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Алешей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плащ – палатк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 автоматом за плечом  стоит мурманский «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Алеша» спиной к городу, защищая его собой. Стоит лицом к заливу, смотрит на северо-запад на  Долину Славы (Смерти), где прошли самые жестокие бои во время ВО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Кольском полуострове. Стоит солдат – герой на страже города </w:t>
      </w:r>
      <w:proofErr w:type="gramStart"/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–г</w:t>
      </w:r>
      <w:proofErr w:type="gramEnd"/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ероя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Мурманска</w:t>
      </w:r>
      <w:r w:rsidR="00C5058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216B" w:rsidRPr="001A2856" w:rsidRDefault="0004216B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 </w:t>
      </w:r>
      <w:r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войны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совершено было много героических подвигов, многие воины стали героями</w:t>
      </w:r>
      <w:proofErr w:type="gramStart"/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вы думаете, что такое </w:t>
      </w:r>
      <w:r w:rsidRPr="001A2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«подвиг»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04216B" w:rsidRPr="001A2856" w:rsidRDefault="0004216B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Дети.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смелый, отважный, хороший поступок.</w:t>
      </w:r>
    </w:p>
    <w:p w:rsidR="0004216B" w:rsidRPr="001A2856" w:rsidRDefault="0004216B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 человека, совершившего подвиг?</w:t>
      </w:r>
    </w:p>
    <w:p w:rsidR="0004216B" w:rsidRPr="001A2856" w:rsidRDefault="0004216B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Дети.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Герой.</w:t>
      </w:r>
    </w:p>
    <w:p w:rsidR="0004216B" w:rsidRPr="001A2856" w:rsidRDefault="0004216B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Героям давали за подвиги награды </w:t>
      </w:r>
      <w:r w:rsidRPr="001A28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(ордена, медали)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72A64" w:rsidRPr="001A2856" w:rsidRDefault="00F72A64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30</w:t>
      </w:r>
    </w:p>
    <w:p w:rsidR="00BA0BA3" w:rsidRPr="001A2856" w:rsidRDefault="00C50580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мужество и стойкость, проявленные при защите Мурманска трудящимися города, воинами Советской Армии и Военно-Морского флота</w:t>
      </w:r>
      <w:r w:rsidR="0060406D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годы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0406D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еликой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406D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течественной войны, Указом Президиума Верховного Совета СССР  от 6 мая 1985 года  Мурманску было присвоено звание «Город – Герой» с вручением ордена Ленина  и медали «Золотая Звезда». А также все солдаты, рабочие, защищавшие город, работавшие в городе во время войны были награждены медалями «За оборону Заполярья». </w:t>
      </w:r>
    </w:p>
    <w:p w:rsidR="00532C38" w:rsidRPr="001A2856" w:rsidRDefault="0004216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6927C4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</w:t>
      </w:r>
      <w:r w:rsidR="003E7415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F72A64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1-33</w:t>
      </w:r>
    </w:p>
    <w:p w:rsidR="0004216B" w:rsidRPr="001A2856" w:rsidRDefault="0004216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очень трудно</w:t>
      </w:r>
      <w:r w:rsidR="006927C4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народ наш победил. Так и должно быть – ведь если к тебе в дом пришел враг, начал ломать все в твоем доме, бить тебя и твоих близких, то защищаться от этого врага – твое правое дело, это справедливо. Так и в </w:t>
      </w:r>
      <w:r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войне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справедливость победила. И была победа! </w:t>
      </w:r>
    </w:p>
    <w:p w:rsidR="0004216B" w:rsidRPr="001A2856" w:rsidRDefault="0004216B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был праздник, был грандиозный парад. Долго не смолкало в этот день народное ликование. А когда наступил вечер, над праздничной Москвой прогремели торжественные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залпы. И взлетали, взлетали над вечерней Москвой огни салюта, словно сама радость взлетала в небо.</w:t>
      </w:r>
    </w:p>
    <w:p w:rsidR="0004216B" w:rsidRPr="001A2856" w:rsidRDefault="0060406D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Праздник Победы</w:t>
      </w:r>
    </w:p>
    <w:p w:rsidR="00DA409E" w:rsidRPr="001A2856" w:rsidRDefault="00DA409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DA409E" w:rsidRPr="001A2856" w:rsidSect="001D5CF8">
          <w:footerReference w:type="default" r:id="rId7"/>
          <w:pgSz w:w="11906" w:h="16838"/>
          <w:pgMar w:top="1134" w:right="720" w:bottom="720" w:left="1276" w:header="708" w:footer="708" w:gutter="0"/>
          <w:cols w:space="708"/>
          <w:docGrid w:linePitch="360"/>
        </w:sectPr>
      </w:pPr>
    </w:p>
    <w:p w:rsidR="00DA409E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Праздник Победы – </w:t>
      </w:r>
    </w:p>
    <w:p w:rsidR="0060406D" w:rsidRPr="001A2856" w:rsidRDefault="00DA409E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60406D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праздник весны, </w:t>
      </w:r>
    </w:p>
    <w:p w:rsidR="0060406D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 пораженья жестокой войны, </w:t>
      </w:r>
    </w:p>
    <w:p w:rsidR="0060406D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пораженья насилья и зла,</w:t>
      </w:r>
    </w:p>
    <w:p w:rsidR="0060406D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воскрешенья любви и добра.</w:t>
      </w:r>
    </w:p>
    <w:p w:rsidR="0060406D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Воспоминаний  о тех, кто себе</w:t>
      </w:r>
    </w:p>
    <w:p w:rsidR="00DA409E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поставил, </w:t>
      </w:r>
    </w:p>
    <w:p w:rsidR="0060406D" w:rsidRPr="001A2856" w:rsidRDefault="00DA409E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60406D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 впредь этот день</w:t>
      </w:r>
    </w:p>
    <w:p w:rsidR="0060406D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стал всех страданий людей  </w:t>
      </w:r>
    </w:p>
    <w:p w:rsidR="00532C38" w:rsidRPr="001A2856" w:rsidRDefault="0060406D" w:rsidP="001A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и счастье растить малышей.</w:t>
      </w:r>
    </w:p>
    <w:p w:rsidR="00DA409E" w:rsidRPr="001A2856" w:rsidRDefault="00DA409E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sectPr w:rsidR="00DA409E" w:rsidRPr="001A2856" w:rsidSect="00DA409E">
          <w:type w:val="continuous"/>
          <w:pgSz w:w="11906" w:h="16838"/>
          <w:pgMar w:top="1134" w:right="720" w:bottom="720" w:left="1276" w:header="708" w:footer="708" w:gutter="0"/>
          <w:cols w:num="2" w:space="708"/>
          <w:docGrid w:linePitch="360"/>
        </w:sectPr>
      </w:pPr>
    </w:p>
    <w:p w:rsidR="00851C61" w:rsidRPr="001A2856" w:rsidRDefault="00851C61" w:rsidP="001A28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Вопросы</w:t>
      </w:r>
      <w:r w:rsidR="00DA409E" w:rsidRPr="001A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итогам ОД:</w:t>
      </w:r>
    </w:p>
    <w:p w:rsidR="00851C61" w:rsidRPr="001A2856" w:rsidRDefault="00851C61" w:rsidP="001A285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напал на нашу Родину?</w:t>
      </w:r>
    </w:p>
    <w:p w:rsidR="00851C61" w:rsidRPr="001A2856" w:rsidRDefault="00851C61" w:rsidP="001A285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 w:rsidR="00DA409E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хотели отобрать у нас фашисты в Заполярье?</w:t>
      </w:r>
    </w:p>
    <w:p w:rsidR="00DA409E" w:rsidRPr="001A2856" w:rsidRDefault="00DA409E" w:rsidP="001A285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назывались планы по захвату территорий Мурманской области? </w:t>
      </w:r>
    </w:p>
    <w:p w:rsidR="00DA409E" w:rsidRPr="001A2856" w:rsidRDefault="00DA409E" w:rsidP="001A285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началось наступление на территорию  Мурманской области?</w:t>
      </w:r>
    </w:p>
    <w:p w:rsidR="00DA409E" w:rsidRPr="001A2856" w:rsidRDefault="00DA409E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стали выпускать заводы в заполярных городах?</w:t>
      </w:r>
    </w:p>
    <w:p w:rsidR="006927C4" w:rsidRPr="001A2856" w:rsidRDefault="006927C4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назвали полуостров Рыбачий? </w:t>
      </w:r>
    </w:p>
    <w:p w:rsidR="006927C4" w:rsidRPr="001A2856" w:rsidRDefault="006927C4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противник не смог победить защитников Заплярья?</w:t>
      </w:r>
    </w:p>
    <w:p w:rsidR="006927C4" w:rsidRPr="001A2856" w:rsidRDefault="00851C61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 </w:t>
      </w:r>
      <w:r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война называется Великая Отечественная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927C4" w:rsidRPr="001A2856" w:rsidRDefault="006927C4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победил в </w:t>
      </w:r>
      <w:r w:rsidRPr="001A28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войне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927C4" w:rsidRPr="001A2856" w:rsidRDefault="006927C4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отмечают день Защитников Заполярья?</w:t>
      </w:r>
    </w:p>
    <w:p w:rsidR="00851C61" w:rsidRPr="001A2856" w:rsidRDefault="00DA409E" w:rsidP="001A2856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851C61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 состоялся Парад Победы?</w:t>
      </w:r>
    </w:p>
    <w:p w:rsidR="006927C4" w:rsidRPr="001A2856" w:rsidRDefault="006927C4" w:rsidP="001A2856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409E" w:rsidRPr="001A2856" w:rsidRDefault="00DA409E" w:rsidP="001A28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</w:t>
      </w:r>
    </w:p>
    <w:p w:rsidR="006927C4" w:rsidRPr="001A2856" w:rsidRDefault="006927C4" w:rsidP="001A2856">
      <w:pPr>
        <w:pStyle w:val="a7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Новицкая М. Ю. Наследие. Патриотическое воспитание в детском саду. М.: Линка – ПРЕСС, 2003,</w:t>
      </w:r>
    </w:p>
    <w:p w:rsidR="006927C4" w:rsidRPr="001A2856" w:rsidRDefault="006927C4" w:rsidP="001A2856">
      <w:pPr>
        <w:pStyle w:val="a7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Материалы архива </w:t>
      </w:r>
      <w:r w:rsidR="007F3CE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МБУК «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</w:t>
      </w:r>
      <w:r w:rsidR="007F3CE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историко – краеведческого </w:t>
      </w:r>
      <w:r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музея с</w:t>
      </w:r>
      <w:r w:rsidR="007F3CE0" w:rsidRPr="001A28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мемориалом С. М. Кирова и выставочным залом»</w:t>
      </w:r>
      <w:bookmarkStart w:id="0" w:name="_GoBack"/>
      <w:bookmarkEnd w:id="0"/>
    </w:p>
    <w:p w:rsidR="00DA409E" w:rsidRPr="001A2856" w:rsidRDefault="00DA409E" w:rsidP="001A2856">
      <w:pPr>
        <w:spacing w:after="0" w:line="240" w:lineRule="auto"/>
        <w:ind w:left="1418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1C61" w:rsidRPr="001A2856" w:rsidRDefault="00851C61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CF8" w:rsidRPr="001A2856" w:rsidRDefault="001D5CF8" w:rsidP="001A28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5CF8" w:rsidRPr="001A2856" w:rsidSect="00DA409E">
      <w:type w:val="continuous"/>
      <w:pgSz w:w="11906" w:h="16838"/>
      <w:pgMar w:top="1134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56" w:rsidRDefault="001A2856" w:rsidP="001A2856">
      <w:pPr>
        <w:spacing w:after="0" w:line="240" w:lineRule="auto"/>
      </w:pPr>
      <w:r>
        <w:separator/>
      </w:r>
    </w:p>
  </w:endnote>
  <w:endnote w:type="continuationSeparator" w:id="1">
    <w:p w:rsidR="001A2856" w:rsidRDefault="001A2856" w:rsidP="001A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485"/>
      <w:docPartObj>
        <w:docPartGallery w:val="Page Numbers (Bottom of Page)"/>
        <w:docPartUnique/>
      </w:docPartObj>
    </w:sdtPr>
    <w:sdtContent>
      <w:p w:rsidR="001A2856" w:rsidRDefault="001A2856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2856" w:rsidRDefault="001A28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56" w:rsidRDefault="001A2856" w:rsidP="001A2856">
      <w:pPr>
        <w:spacing w:after="0" w:line="240" w:lineRule="auto"/>
      </w:pPr>
      <w:r>
        <w:separator/>
      </w:r>
    </w:p>
  </w:footnote>
  <w:footnote w:type="continuationSeparator" w:id="1">
    <w:p w:rsidR="001A2856" w:rsidRDefault="001A2856" w:rsidP="001A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8D6"/>
    <w:multiLevelType w:val="hybridMultilevel"/>
    <w:tmpl w:val="0470BA76"/>
    <w:lvl w:ilvl="0" w:tplc="6C72B2CE">
      <w:start w:val="1"/>
      <w:numFmt w:val="decimal"/>
      <w:lvlText w:val="%1."/>
      <w:lvlJc w:val="left"/>
      <w:pPr>
        <w:ind w:left="1184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AF020C"/>
    <w:multiLevelType w:val="hybridMultilevel"/>
    <w:tmpl w:val="79D44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74617"/>
    <w:multiLevelType w:val="hybridMultilevel"/>
    <w:tmpl w:val="65E0DDBA"/>
    <w:lvl w:ilvl="0" w:tplc="E996A91A">
      <w:start w:val="1"/>
      <w:numFmt w:val="decimal"/>
      <w:lvlText w:val="%1."/>
      <w:lvlJc w:val="left"/>
      <w:pPr>
        <w:ind w:left="1544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70A7"/>
    <w:multiLevelType w:val="hybridMultilevel"/>
    <w:tmpl w:val="E9C4B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AB601D"/>
    <w:multiLevelType w:val="hybridMultilevel"/>
    <w:tmpl w:val="17046F44"/>
    <w:lvl w:ilvl="0" w:tplc="E996A91A">
      <w:start w:val="1"/>
      <w:numFmt w:val="decimal"/>
      <w:lvlText w:val="%1."/>
      <w:lvlJc w:val="left"/>
      <w:pPr>
        <w:ind w:left="1904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38734E"/>
    <w:multiLevelType w:val="hybridMultilevel"/>
    <w:tmpl w:val="76B805F8"/>
    <w:lvl w:ilvl="0" w:tplc="E996A91A">
      <w:start w:val="1"/>
      <w:numFmt w:val="decimal"/>
      <w:lvlText w:val="%1."/>
      <w:lvlJc w:val="left"/>
      <w:pPr>
        <w:ind w:left="1544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90E3C"/>
    <w:multiLevelType w:val="hybridMultilevel"/>
    <w:tmpl w:val="AB06739A"/>
    <w:lvl w:ilvl="0" w:tplc="E996A91A">
      <w:start w:val="1"/>
      <w:numFmt w:val="decimal"/>
      <w:lvlText w:val="%1."/>
      <w:lvlJc w:val="left"/>
      <w:pPr>
        <w:ind w:left="1904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307"/>
    <w:rsid w:val="0004216B"/>
    <w:rsid w:val="00167E02"/>
    <w:rsid w:val="001A2856"/>
    <w:rsid w:val="001D5CF8"/>
    <w:rsid w:val="001F24FC"/>
    <w:rsid w:val="00202FAE"/>
    <w:rsid w:val="00213421"/>
    <w:rsid w:val="002D18EE"/>
    <w:rsid w:val="002D30B2"/>
    <w:rsid w:val="00300262"/>
    <w:rsid w:val="00330519"/>
    <w:rsid w:val="003829F2"/>
    <w:rsid w:val="003E7415"/>
    <w:rsid w:val="004C1C00"/>
    <w:rsid w:val="004E5D17"/>
    <w:rsid w:val="00530258"/>
    <w:rsid w:val="00532C38"/>
    <w:rsid w:val="00591482"/>
    <w:rsid w:val="0060406D"/>
    <w:rsid w:val="00691F5E"/>
    <w:rsid w:val="006927C4"/>
    <w:rsid w:val="006E357A"/>
    <w:rsid w:val="00723202"/>
    <w:rsid w:val="007C4C90"/>
    <w:rsid w:val="007F3CE0"/>
    <w:rsid w:val="00851C61"/>
    <w:rsid w:val="00895BB6"/>
    <w:rsid w:val="00947222"/>
    <w:rsid w:val="009F044A"/>
    <w:rsid w:val="00A84177"/>
    <w:rsid w:val="00AD0FCE"/>
    <w:rsid w:val="00AE1307"/>
    <w:rsid w:val="00B344E2"/>
    <w:rsid w:val="00B41534"/>
    <w:rsid w:val="00B54DE6"/>
    <w:rsid w:val="00BA0BA3"/>
    <w:rsid w:val="00C50580"/>
    <w:rsid w:val="00C60FAF"/>
    <w:rsid w:val="00C96371"/>
    <w:rsid w:val="00D0441B"/>
    <w:rsid w:val="00D14575"/>
    <w:rsid w:val="00DA395F"/>
    <w:rsid w:val="00DA409E"/>
    <w:rsid w:val="00DE4FD5"/>
    <w:rsid w:val="00E35CCB"/>
    <w:rsid w:val="00EA4FDD"/>
    <w:rsid w:val="00F010A9"/>
    <w:rsid w:val="00F02624"/>
    <w:rsid w:val="00F72A64"/>
    <w:rsid w:val="00F9330C"/>
    <w:rsid w:val="00FA5B5E"/>
    <w:rsid w:val="00FA65C8"/>
    <w:rsid w:val="00FE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75"/>
  </w:style>
  <w:style w:type="paragraph" w:styleId="1">
    <w:name w:val="heading 1"/>
    <w:basedOn w:val="a"/>
    <w:link w:val="10"/>
    <w:uiPriority w:val="9"/>
    <w:qFormat/>
    <w:rsid w:val="00851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1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1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1C61"/>
    <w:rPr>
      <w:b/>
      <w:bCs/>
    </w:rPr>
  </w:style>
  <w:style w:type="paragraph" w:styleId="a7">
    <w:name w:val="List Paragraph"/>
    <w:basedOn w:val="a"/>
    <w:uiPriority w:val="34"/>
    <w:qFormat/>
    <w:rsid w:val="001D5CF8"/>
    <w:pPr>
      <w:ind w:left="720"/>
      <w:contextualSpacing/>
    </w:pPr>
  </w:style>
  <w:style w:type="table" w:styleId="a8">
    <w:name w:val="Table Grid"/>
    <w:basedOn w:val="a1"/>
    <w:uiPriority w:val="59"/>
    <w:rsid w:val="001D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2856"/>
  </w:style>
  <w:style w:type="paragraph" w:styleId="ab">
    <w:name w:val="footer"/>
    <w:basedOn w:val="a"/>
    <w:link w:val="ac"/>
    <w:uiPriority w:val="99"/>
    <w:unhideWhenUsed/>
    <w:rsid w:val="001A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связной</dc:creator>
  <cp:lastModifiedBy>связной</cp:lastModifiedBy>
  <cp:revision>13</cp:revision>
  <dcterms:created xsi:type="dcterms:W3CDTF">2019-04-28T04:44:00Z</dcterms:created>
  <dcterms:modified xsi:type="dcterms:W3CDTF">2020-11-25T10:43:00Z</dcterms:modified>
</cp:coreProperties>
</file>