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F9" w:rsidRPr="005412F9" w:rsidRDefault="005412F9" w:rsidP="005412F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2"/>
          <w:szCs w:val="32"/>
        </w:rPr>
      </w:pPr>
      <w:r w:rsidRPr="005412F9">
        <w:rPr>
          <w:rFonts w:ascii="Arial" w:eastAsia="Times New Roman" w:hAnsi="Arial" w:cs="Arial"/>
          <w:b/>
          <w:bCs/>
          <w:color w:val="2D2D2D"/>
          <w:spacing w:val="2"/>
          <w:kern w:val="36"/>
          <w:sz w:val="32"/>
          <w:szCs w:val="32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5412F9" w:rsidRPr="005412F9" w:rsidRDefault="005412F9" w:rsidP="005412F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9"/>
          <w:szCs w:val="29"/>
        </w:rPr>
      </w:pPr>
      <w:r w:rsidRPr="005412F9">
        <w:rPr>
          <w:rFonts w:ascii="Arial" w:eastAsia="Times New Roman" w:hAnsi="Arial" w:cs="Arial"/>
          <w:color w:val="3C3C3C"/>
          <w:spacing w:val="2"/>
          <w:sz w:val="29"/>
          <w:szCs w:val="29"/>
        </w:rPr>
        <w:t>МИНИСТЕРСТВО ПРОСВЕЩЕНИЯ РОССИЙСКОЙ ФЕДЕРАЦИИ</w:t>
      </w:r>
    </w:p>
    <w:p w:rsidR="005412F9" w:rsidRPr="005412F9" w:rsidRDefault="005412F9" w:rsidP="005412F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9"/>
          <w:szCs w:val="29"/>
        </w:rPr>
      </w:pPr>
      <w:r w:rsidRPr="005412F9">
        <w:rPr>
          <w:rFonts w:ascii="Arial" w:eastAsia="Times New Roman" w:hAnsi="Arial" w:cs="Arial"/>
          <w:color w:val="3C3C3C"/>
          <w:spacing w:val="2"/>
          <w:sz w:val="29"/>
          <w:szCs w:val="29"/>
        </w:rPr>
        <w:t>ПРИКАЗ</w:t>
      </w:r>
    </w:p>
    <w:p w:rsidR="005412F9" w:rsidRPr="005412F9" w:rsidRDefault="005412F9" w:rsidP="005412F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9"/>
          <w:szCs w:val="29"/>
        </w:rPr>
      </w:pPr>
      <w:r w:rsidRPr="005412F9">
        <w:rPr>
          <w:rFonts w:ascii="Arial" w:eastAsia="Times New Roman" w:hAnsi="Arial" w:cs="Arial"/>
          <w:color w:val="3C3C3C"/>
          <w:spacing w:val="2"/>
          <w:sz w:val="29"/>
          <w:szCs w:val="29"/>
        </w:rPr>
        <w:t>от 31 июля 2020 года N 373</w:t>
      </w:r>
    </w:p>
    <w:p w:rsidR="005412F9" w:rsidRPr="005412F9" w:rsidRDefault="005412F9" w:rsidP="005412F9">
      <w:pPr>
        <w:shd w:val="clear" w:color="auto" w:fill="FFFFFF"/>
        <w:spacing w:before="143" w:after="71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9"/>
          <w:szCs w:val="29"/>
        </w:rPr>
      </w:pPr>
      <w:r w:rsidRPr="005412F9">
        <w:rPr>
          <w:rFonts w:ascii="Arial" w:eastAsia="Times New Roman" w:hAnsi="Arial" w:cs="Arial"/>
          <w:color w:val="3C3C3C"/>
          <w:spacing w:val="2"/>
          <w:sz w:val="29"/>
          <w:szCs w:val="29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В соответствии с </w:t>
      </w:r>
      <w:hyperlink r:id="rId4" w:history="1">
        <w:r w:rsidRPr="005412F9">
          <w:rPr>
            <w:rFonts w:ascii="Arial" w:eastAsia="Times New Roman" w:hAnsi="Arial" w:cs="Arial"/>
            <w:color w:val="00466E"/>
            <w:spacing w:val="2"/>
            <w:sz w:val="20"/>
            <w:u w:val="single"/>
          </w:rPr>
          <w:t>частью 11 статьи 13 Федерального закона от 29 декабря 2012 г. N 273-ФЗ "Об образовании в Российской Федерации"</w:t>
        </w:r>
      </w:hyperlink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 xml:space="preserve"> (Собрание законодательства Российской Федерации, 2012, N 53, ст.7598; </w:t>
      </w:r>
      <w:proofErr w:type="gramStart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2019, N 30, ст.4134) и </w:t>
      </w:r>
      <w:hyperlink r:id="rId5" w:history="1">
        <w:r w:rsidRPr="005412F9">
          <w:rPr>
            <w:rFonts w:ascii="Arial" w:eastAsia="Times New Roman" w:hAnsi="Arial" w:cs="Arial"/>
            <w:color w:val="00466E"/>
            <w:spacing w:val="2"/>
            <w:sz w:val="20"/>
            <w:u w:val="single"/>
          </w:rPr>
          <w:t>подпунктом 4.2.5 пункта 4 Положения о Министерстве просвещения Российской Федерации</w:t>
        </w:r>
      </w:hyperlink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, утвержденного </w:t>
      </w:r>
      <w:hyperlink r:id="rId6" w:history="1">
        <w:r w:rsidRPr="005412F9">
          <w:rPr>
            <w:rFonts w:ascii="Arial" w:eastAsia="Times New Roman" w:hAnsi="Arial" w:cs="Arial"/>
            <w:color w:val="00466E"/>
            <w:spacing w:val="2"/>
            <w:sz w:val="20"/>
            <w:u w:val="single"/>
          </w:rPr>
          <w:t>постановлением Правительства Российской Федерации от 28 июля 2018 г. N 884</w:t>
        </w:r>
      </w:hyperlink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 (Собрание законодательства Российской Федерации, 2018, N 32, ст.5343),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  <w:proofErr w:type="gramEnd"/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приказываю: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 xml:space="preserve">1. Утвердить прилагаемый Порядок организации и осуществления образовательной деятельности по основным общеобразовательным программам </w:t>
      </w:r>
      <w:proofErr w:type="gramStart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-о</w:t>
      </w:r>
      <w:proofErr w:type="gramEnd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бразовательным программам дошкольного образования.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2. Признать утратившими силу: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hyperlink r:id="rId7" w:history="1">
        <w:r w:rsidRPr="005412F9">
          <w:rPr>
            <w:rFonts w:ascii="Arial" w:eastAsia="Times New Roman" w:hAnsi="Arial" w:cs="Arial"/>
            <w:color w:val="00466E"/>
            <w:spacing w:val="2"/>
            <w:sz w:val="20"/>
            <w:u w:val="single"/>
          </w:rPr>
          <w:t>приказ Министерства образования и науки Российской Федерации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</w:r>
      </w:hyperlink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 (зарегистрирован Министерством юстиции Российской Федерации 26 сентября 2013 г., регистрационный N 30038);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hyperlink r:id="rId8" w:history="1">
        <w:proofErr w:type="gramStart"/>
        <w:r w:rsidRPr="005412F9">
          <w:rPr>
            <w:rFonts w:ascii="Arial" w:eastAsia="Times New Roman" w:hAnsi="Arial" w:cs="Arial"/>
            <w:color w:val="00466E"/>
            <w:spacing w:val="2"/>
            <w:sz w:val="20"/>
            <w:u w:val="single"/>
          </w:rPr>
          <w:t>приказ Министерства просвещения Российской Федерации от 21 января 2019 г. N 32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 г. N 1014"</w:t>
        </w:r>
      </w:hyperlink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 (зарегистрирован Министерством юстиции Российской Федерации 25 марта 2019 г., регистрационный N 54158).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  <w:proofErr w:type="gramEnd"/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3. Настоящий приказ вступает в силу с 1 января 2021 года.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Министр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  <w:t>С.С.Кравцов</w:t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lastRenderedPageBreak/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Зарегистрировано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  <w:t>в Министерстве юстиции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  <w:t>Российской Федерации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  <w:t>31 августа 2020 года,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  <w:proofErr w:type="gramStart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регистрационный</w:t>
      </w:r>
      <w:proofErr w:type="gramEnd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 xml:space="preserve"> N 59599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before="356" w:after="214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9"/>
          <w:szCs w:val="29"/>
        </w:rPr>
      </w:pPr>
      <w:r w:rsidRPr="005412F9">
        <w:rPr>
          <w:rFonts w:ascii="Arial" w:eastAsia="Times New Roman" w:hAnsi="Arial" w:cs="Arial"/>
          <w:color w:val="3C3C3C"/>
          <w:spacing w:val="2"/>
          <w:sz w:val="29"/>
          <w:szCs w:val="29"/>
        </w:rPr>
        <w:t>Приложение.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5412F9" w:rsidRPr="005412F9" w:rsidRDefault="005412F9" w:rsidP="005412F9">
      <w:pPr>
        <w:shd w:val="clear" w:color="auto" w:fill="FFFFFF"/>
        <w:spacing w:after="0" w:line="299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Приложение</w:t>
      </w:r>
    </w:p>
    <w:p w:rsidR="005412F9" w:rsidRPr="005412F9" w:rsidRDefault="005412F9" w:rsidP="005412F9">
      <w:pPr>
        <w:shd w:val="clear" w:color="auto" w:fill="FFFFFF"/>
        <w:spacing w:after="0" w:line="299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proofErr w:type="gramStart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УТВЕРЖДЕН</w:t>
      </w:r>
      <w:proofErr w:type="gramEnd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  <w:t>приказом Министерства просвещения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  <w:t>Российской Федерации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  <w:t>от 31 июля 2020 года N 373</w:t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before="356" w:after="214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7"/>
          <w:szCs w:val="27"/>
        </w:rPr>
      </w:pPr>
      <w:r w:rsidRPr="005412F9">
        <w:rPr>
          <w:rFonts w:ascii="Arial" w:eastAsia="Times New Roman" w:hAnsi="Arial" w:cs="Arial"/>
          <w:color w:val="4C4C4C"/>
          <w:spacing w:val="2"/>
          <w:sz w:val="27"/>
          <w:szCs w:val="27"/>
        </w:rPr>
        <w:t>I. Общие положения</w:t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обучающихся</w:t>
      </w:r>
      <w:proofErr w:type="gramEnd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 xml:space="preserve"> с ограниченными возможностями здоровья.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образования, включая индивидуальных предпринимателей (далее - образовательная организация).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before="356" w:after="214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7"/>
          <w:szCs w:val="27"/>
        </w:rPr>
      </w:pPr>
      <w:r w:rsidRPr="005412F9">
        <w:rPr>
          <w:rFonts w:ascii="Arial" w:eastAsia="Times New Roman" w:hAnsi="Arial" w:cs="Arial"/>
          <w:color w:val="4C4C4C"/>
          <w:spacing w:val="2"/>
          <w:sz w:val="27"/>
          <w:szCs w:val="27"/>
        </w:rPr>
        <w:t>II. Организация и осуществление образовательной деятельности</w:t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lastRenderedPageBreak/>
        <w:t>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ребенка.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  <w:t>________________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  <w:t> </w:t>
      </w:r>
      <w:hyperlink r:id="rId9" w:history="1">
        <w:r w:rsidRPr="005412F9">
          <w:rPr>
            <w:rFonts w:ascii="Arial" w:eastAsia="Times New Roman" w:hAnsi="Arial" w:cs="Arial"/>
            <w:color w:val="00466E"/>
            <w:spacing w:val="2"/>
            <w:sz w:val="20"/>
            <w:u w:val="single"/>
          </w:rPr>
          <w:t>Часть 4 статьи 63 Федерального закона от 29 декабря 2012 г. N 273-ФЗ "Об образовании в Российской Федерации"</w:t>
        </w:r>
      </w:hyperlink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 (Собрание законодательства Российской Федерации, 2012, N 53, ст.7598).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проживают.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  <w:t>________________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  <w:t> </w:t>
      </w:r>
      <w:hyperlink r:id="rId10" w:history="1">
        <w:r w:rsidRPr="005412F9">
          <w:rPr>
            <w:rFonts w:ascii="Arial" w:eastAsia="Times New Roman" w:hAnsi="Arial" w:cs="Arial"/>
            <w:color w:val="00466E"/>
            <w:spacing w:val="2"/>
            <w:sz w:val="20"/>
            <w:u w:val="single"/>
          </w:rPr>
          <w:t>Часть 5 статьи 63 Федерального закона от 29 декабря 2012 г. N 273-ФЗ "Об образовании в Российской Федерации"</w:t>
        </w:r>
      </w:hyperlink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 (Собрание законодательства Российской Федерации, 2012, N 53, ст.7598).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 xml:space="preserve">5. </w:t>
      </w:r>
      <w:proofErr w:type="gramStart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Образовательная организация может использовать сетевую форму реализации образовательных программ дошкольного образования и (или) отдельных компонентов, предусмотренных образовательными программами (в том числе различного вида и (или) направленности), обеспечивающую возможность освоения образовательных программ воспитанниками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</w:t>
      </w:r>
      <w:proofErr w:type="gramEnd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 xml:space="preserve"> </w:t>
      </w:r>
      <w:proofErr w:type="gramStart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программы, реализуемой с использованием такой формы (в том числе вид и (или) направленность) (при реализации части образовательной программы определенного вида и (или) направленности указываются также характеристики отдельных компонентов, предусмотренных образовательными программами), а также объем ресурсов, используемых каждой из указанных</w:t>
      </w:r>
      <w:proofErr w:type="gramEnd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 xml:space="preserve"> организаций, и распределение обязанностей между ними, срок действия этого договора.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  <w:t>________________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  <w:t> </w:t>
      </w:r>
      <w:hyperlink r:id="rId11" w:history="1">
        <w:r w:rsidRPr="005412F9">
          <w:rPr>
            <w:rFonts w:ascii="Arial" w:eastAsia="Times New Roman" w:hAnsi="Arial" w:cs="Arial"/>
            <w:color w:val="00466E"/>
            <w:spacing w:val="2"/>
            <w:sz w:val="20"/>
            <w:u w:val="single"/>
          </w:rPr>
          <w:t>Часть 2 статьи 15 Федерального закона от 29 декабря 2012 г. N 273-ФЗ "Об образовании в Российской Федерации"</w:t>
        </w:r>
      </w:hyperlink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 (Собрание законодательства Российской Федерации, 2012, N 53, ст.7598; 2019, N 49, ст.696).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6. Образовательная организация обеспечивает получение дошкольного образования, присмотр и уход за воспитанниками в возрасте от 2 месяцев до прекращения образовательных отношений.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lastRenderedPageBreak/>
        <w:t>8. Содержание дошкольного образования определяется образовательной программой дошкольного образования.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  <w:t>________________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  <w:t> </w:t>
      </w:r>
      <w:hyperlink r:id="rId12" w:history="1">
        <w:r w:rsidRPr="005412F9">
          <w:rPr>
            <w:rFonts w:ascii="Arial" w:eastAsia="Times New Roman" w:hAnsi="Arial" w:cs="Arial"/>
            <w:color w:val="00466E"/>
            <w:spacing w:val="2"/>
            <w:sz w:val="20"/>
            <w:u w:val="single"/>
          </w:rPr>
          <w:t>Часть 5 статьи 12 Федерального закона от 29 декабря 2012 г. N 273-ФЗ "Об образовании в Российской Федерации"</w:t>
        </w:r>
      </w:hyperlink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 (Собрание законодательства Российской Федерации, 2012, N 53, ст.7598).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  <w:t>________________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  <w:t> </w:t>
      </w:r>
      <w:hyperlink r:id="rId13" w:history="1">
        <w:r w:rsidRPr="005412F9">
          <w:rPr>
            <w:rFonts w:ascii="Arial" w:eastAsia="Times New Roman" w:hAnsi="Arial" w:cs="Arial"/>
            <w:color w:val="00466E"/>
            <w:spacing w:val="2"/>
            <w:sz w:val="20"/>
            <w:u w:val="single"/>
          </w:rPr>
          <w:t>Часть 6 статьи 12 Федерального закона от 29 декабря 2012 г. N 273-ФЗ "Об образовании в Российской Федерации"</w:t>
        </w:r>
      </w:hyperlink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 (Собрание законодательства Российской Федерации, 2012, N 53, ст.7598).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11.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организации.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  <w:t>________________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  <w:t> </w:t>
      </w:r>
      <w:hyperlink r:id="rId14" w:history="1">
        <w:r w:rsidRPr="005412F9">
          <w:rPr>
            <w:rFonts w:ascii="Arial" w:eastAsia="Times New Roman" w:hAnsi="Arial" w:cs="Arial"/>
            <w:color w:val="00466E"/>
            <w:spacing w:val="2"/>
            <w:sz w:val="20"/>
            <w:u w:val="single"/>
          </w:rPr>
          <w:t>Часть 5 статьи 14 Федерального закона от 29 декабря 2012 г. N 273-ФЗ "Об образовании в Российской Федерации"</w:t>
        </w:r>
      </w:hyperlink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 (Собрание законодательства Российской Федерации, 2012, N 53, ст.7598).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  <w:t>________________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  <w:t> </w:t>
      </w:r>
      <w:hyperlink r:id="rId15" w:history="1">
        <w:r w:rsidRPr="005412F9">
          <w:rPr>
            <w:rFonts w:ascii="Arial" w:eastAsia="Times New Roman" w:hAnsi="Arial" w:cs="Arial"/>
            <w:color w:val="00466E"/>
            <w:spacing w:val="2"/>
            <w:sz w:val="20"/>
            <w:u w:val="single"/>
          </w:rPr>
          <w:t>Часть 2 статьи 64 Федерального закона от 29 декабря 2012 г. N 273-ФЗ "Об образовании в Российской Федерации"</w:t>
        </w:r>
      </w:hyperlink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 (Собрание законодательства Российской Федерации, 2012, N 53, ст.7598).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lastRenderedPageBreak/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 xml:space="preserve">Группы могут иметь </w:t>
      </w:r>
      <w:proofErr w:type="spellStart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общеразвивающую</w:t>
      </w:r>
      <w:proofErr w:type="spellEnd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, компенсирующую, оздоровительную или комбинированную направленность.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 xml:space="preserve">В группах </w:t>
      </w:r>
      <w:proofErr w:type="spellStart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общеразвивающей</w:t>
      </w:r>
      <w:proofErr w:type="spellEnd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 xml:space="preserve"> направленности осуществляется реализация образовательной программы дошкольного образования.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proofErr w:type="gramStart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  <w:proofErr w:type="gramEnd"/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proofErr w:type="gramStart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В образовательной организации могут быть организованы также: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  <w:proofErr w:type="gramEnd"/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lastRenderedPageBreak/>
        <w:t>программы дошкольного образования.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14. Режим работы образовательной организации устанавливается ее локальным нормативным актом. Группы могут функционировать в режиме: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Образовательные программы дошкольного образования реализуются в группах, функционирующих в режиме не менее 3 часов в день.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 xml:space="preserve">15. </w:t>
      </w:r>
      <w:proofErr w:type="gramStart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Федерации.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  <w:t>________________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  <w:t> </w:t>
      </w:r>
      <w:hyperlink r:id="rId16" w:history="1">
        <w:r w:rsidRPr="005412F9">
          <w:rPr>
            <w:rFonts w:ascii="Arial" w:eastAsia="Times New Roman" w:hAnsi="Arial" w:cs="Arial"/>
            <w:color w:val="00466E"/>
            <w:spacing w:val="2"/>
            <w:sz w:val="20"/>
            <w:u w:val="single"/>
          </w:rPr>
          <w:t>Часть 3 статьи 64 Федерального закона от 29 декабря 2012 г. N 273-ФЗ "Об образовании в Российской Федерации"</w:t>
        </w:r>
      </w:hyperlink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 (Собрание законодательства Российской Федерации, 2012, N 53, ст.7598).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before="356" w:after="214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7"/>
          <w:szCs w:val="27"/>
        </w:rPr>
      </w:pPr>
      <w:r w:rsidRPr="005412F9">
        <w:rPr>
          <w:rFonts w:ascii="Arial" w:eastAsia="Times New Roman" w:hAnsi="Arial" w:cs="Arial"/>
          <w:color w:val="4C4C4C"/>
          <w:spacing w:val="2"/>
          <w:sz w:val="27"/>
          <w:szCs w:val="27"/>
        </w:rPr>
        <w:t>III. Особенности организации образовательной деятельности для лиц с ограниченными возможностями здоровья</w:t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</w:t>
      </w:r>
      <w:proofErr w:type="spellStart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абилитации</w:t>
      </w:r>
      <w:proofErr w:type="spellEnd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 xml:space="preserve"> ребенка-инвалида.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 xml:space="preserve">Условия для получения образования детьми с ограниченными возможностями здоровья определяются в заключении </w:t>
      </w:r>
      <w:proofErr w:type="spellStart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психолого-медико-педагогической</w:t>
      </w:r>
      <w:proofErr w:type="spellEnd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 xml:space="preserve"> комиссии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  <w:t>________________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  <w:t> </w:t>
      </w:r>
      <w:hyperlink r:id="rId17" w:history="1">
        <w:r w:rsidRPr="005412F9">
          <w:rPr>
            <w:rFonts w:ascii="Arial" w:eastAsia="Times New Roman" w:hAnsi="Arial" w:cs="Arial"/>
            <w:color w:val="00466E"/>
            <w:spacing w:val="2"/>
            <w:sz w:val="20"/>
            <w:u w:val="single"/>
          </w:rPr>
          <w:t xml:space="preserve">Пункт 21 приказа Министерства образования и науки Российской Федерации от 20 сентября 2013 г. N 1082 "Об утверждении Положения о </w:t>
        </w:r>
        <w:proofErr w:type="spellStart"/>
        <w:r w:rsidRPr="005412F9">
          <w:rPr>
            <w:rFonts w:ascii="Arial" w:eastAsia="Times New Roman" w:hAnsi="Arial" w:cs="Arial"/>
            <w:color w:val="00466E"/>
            <w:spacing w:val="2"/>
            <w:sz w:val="20"/>
            <w:u w:val="single"/>
          </w:rPr>
          <w:t>психолого-медико-педагогической</w:t>
        </w:r>
        <w:proofErr w:type="spellEnd"/>
        <w:r w:rsidRPr="005412F9">
          <w:rPr>
            <w:rFonts w:ascii="Arial" w:eastAsia="Times New Roman" w:hAnsi="Arial" w:cs="Arial"/>
            <w:color w:val="00466E"/>
            <w:spacing w:val="2"/>
            <w:sz w:val="20"/>
            <w:u w:val="single"/>
          </w:rPr>
          <w:t xml:space="preserve"> комиссии"</w:t>
        </w:r>
      </w:hyperlink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 (зарегистрирован Министерством юстиции Российской Федерации 23 октября 2013 г., регистрационный N 30242).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 xml:space="preserve"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lastRenderedPageBreak/>
        <w:t>созданы специальные условия для получения дошкольного образования детьми с ограниченными возможностями здоровья.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  <w:t>________________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  <w:t> </w:t>
      </w:r>
      <w:hyperlink r:id="rId18" w:history="1">
        <w:r w:rsidRPr="005412F9">
          <w:rPr>
            <w:rFonts w:ascii="Arial" w:eastAsia="Times New Roman" w:hAnsi="Arial" w:cs="Arial"/>
            <w:color w:val="00466E"/>
            <w:spacing w:val="2"/>
            <w:sz w:val="20"/>
            <w:u w:val="single"/>
          </w:rPr>
          <w:t>Часть 2 статьи 79 Федерального закона от 29 декабря 2012 г. N 273-ФЗ "Об образовании в Российской Федерации"</w:t>
        </w:r>
      </w:hyperlink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 (Собрание законодательства Российской Федерации, 2012, N 53, ст.7598).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 xml:space="preserve">18. </w:t>
      </w:r>
      <w:proofErr w:type="gramStart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здоровья.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  <w:t>________________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  <w:t> </w:t>
      </w:r>
      <w:hyperlink r:id="rId19" w:history="1">
        <w:r w:rsidRPr="005412F9">
          <w:rPr>
            <w:rFonts w:ascii="Arial" w:eastAsia="Times New Roman" w:hAnsi="Arial" w:cs="Arial"/>
            <w:color w:val="00466E"/>
            <w:spacing w:val="2"/>
            <w:sz w:val="20"/>
            <w:u w:val="single"/>
          </w:rPr>
          <w:t>Часть 3 статьи 79 Федерального закона от 29 декабря 2012 г. N 273-ФЗ "Об образовании в Российской Федерации"</w:t>
        </w:r>
      </w:hyperlink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 (Собрание законодательства Российской Федерации, 2012, N 53, ст.7598).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 xml:space="preserve">1) для детей с ограниченными возможностями здоровья по зрению: присутствие ассистента, оказывающего ребенку необходимую помощь; обеспечение выпуска альтернативных форматов печатных материалов (крупный шрифт) или </w:t>
      </w:r>
      <w:proofErr w:type="spellStart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аудиофайлов</w:t>
      </w:r>
      <w:proofErr w:type="spellEnd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;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2) для детей с ограниченными возможностями здоровья по слуху: обеспечение надлежащими звуковыми средствами воспроизведения информации;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proofErr w:type="gramStart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  <w:proofErr w:type="gramEnd"/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отдельных образовательных организациях.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  <w:t>________________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  <w:t> </w:t>
      </w:r>
      <w:hyperlink r:id="rId20" w:history="1">
        <w:r w:rsidRPr="005412F9">
          <w:rPr>
            <w:rFonts w:ascii="Arial" w:eastAsia="Times New Roman" w:hAnsi="Arial" w:cs="Arial"/>
            <w:color w:val="00466E"/>
            <w:spacing w:val="2"/>
            <w:sz w:val="20"/>
            <w:u w:val="single"/>
          </w:rPr>
          <w:t>Часть 4 статьи 79 Федерального закона от 29 декабря 2012 г. N 273-ФЗ "Об образовании в Российской Федерации"</w:t>
        </w:r>
      </w:hyperlink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 (Собрание законодательства Российской Федерации, 2012, N 53, ст.7598).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lastRenderedPageBreak/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Количество детей в группах компенсирующей направленности не должно превышать: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для детей с тяжелыми нарушениями речи - 6 детей в возрасте до 3 лет и 10 детей в возрасте старше 3 лет;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для детей с фонетико-фонематическими нарушениями речи - 12 детей в возрасте старше 3 лет;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для глухих детей - 6 детей для обеих возрастных групп;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для слабослышащих детей - 6 детей в возрасте до 3 лет и 8 детей в возрасте старше 3 лет;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для слепых детей - 6 детей для обеих возрастных групп;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для слабовидящих детей - 6 детей в возрасте до 3 лет и 10 детей в возрасте старше 3 лет;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 xml:space="preserve">для детей с </w:t>
      </w:r>
      <w:proofErr w:type="spellStart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амблиопией</w:t>
      </w:r>
      <w:proofErr w:type="spellEnd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, косоглазием - 6 детей в возрасте до 3 лет и 10 детей в возрасте старше 3 лет;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для детей с нарушениями опорно-двигательного аппарата - 6 детей в возрасте до 3 лет и 8 детей в возрасте старше 3 лет;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 xml:space="preserve">для детей с задержкой </w:t>
      </w:r>
      <w:proofErr w:type="spellStart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психоречевого</w:t>
      </w:r>
      <w:proofErr w:type="spellEnd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 xml:space="preserve"> развития - 6 детей в возрасте до 3 лет;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для детей с задержкой психического развития - 10 детей в возрасте старше 3 лет;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для детей с умственной отсталостью легкой степени - 10 детей в возрасте старше 3 лет;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для детей с умственной отсталостью умеренной, тяжелой степени - 8 детей в возрасте старше 3 лет;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 xml:space="preserve">для детей с расстройствами </w:t>
      </w:r>
      <w:proofErr w:type="spellStart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аутистического</w:t>
      </w:r>
      <w:proofErr w:type="spellEnd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 xml:space="preserve"> спектра - 5 детей для обеих возрастных групп;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для детей со сложными дефектами (тяжелыми и множественными нарушениями развития) - 5 детей для обеих возрастных групп.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Количество детей в группах комбинированной направленности не должно превышать: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в возрасте до 3 лет - не более 10 детей, в том числе не более 3 детей с ограниченными возможностями здоровья;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в возрасте старше 3 лет: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 xml:space="preserve"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</w:t>
      </w:r>
      <w:proofErr w:type="spellStart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аутистического</w:t>
      </w:r>
      <w:proofErr w:type="spellEnd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 xml:space="preserve"> спектра, или детей со сложным 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lastRenderedPageBreak/>
        <w:t>дефектом;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 xml:space="preserve">не более 15 детей, в том числе не более 4 слабовидящих и (или) детей с </w:t>
      </w:r>
      <w:proofErr w:type="spellStart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амблиопией</w:t>
      </w:r>
      <w:proofErr w:type="spellEnd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21.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следующих специалистов: учитель-дефектолог (</w:t>
      </w:r>
      <w:proofErr w:type="spellStart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олигофренопедагог</w:t>
      </w:r>
      <w:proofErr w:type="spellEnd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 xml:space="preserve">, сурдопедагог, тифлопедагог), учитель-логопед, педагог-психолог, </w:t>
      </w:r>
      <w:proofErr w:type="spellStart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тьютор</w:t>
      </w:r>
      <w:proofErr w:type="spellEnd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, ассистент (помощник) на каждую группу: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для детей с нарушениями слуха (глухих, слабослышащих, позднооглохших) - не менее 0,5 штатной единицы учителя-логопеда, не менее 1 штатной единицы учителя-дефектолога (сурдопедагога), не менее 0,5 штатной единицы педагога-психолога;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 xml:space="preserve">для детей с нарушениями зрения (слепых, слабовидящих, с </w:t>
      </w:r>
      <w:proofErr w:type="spellStart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амблиопией</w:t>
      </w:r>
      <w:proofErr w:type="spellEnd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 xml:space="preserve">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для детей с тяжелыми нарушениями речи - не менее 1 штатной единицы учителя-логопеда, не менее 0,5 штатной единицы педагога-психолога;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 xml:space="preserve">для детей с расстройствами </w:t>
      </w:r>
      <w:proofErr w:type="spellStart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аутистического</w:t>
      </w:r>
      <w:proofErr w:type="spellEnd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 xml:space="preserve"> спектра - не менее 0,5 штатной единицы учителя-дефектолога (</w:t>
      </w:r>
      <w:proofErr w:type="spellStart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олигофренопедагогога</w:t>
      </w:r>
      <w:proofErr w:type="spellEnd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) и/или педагога-психолога, не менее 0,5 штатной единицы учителя-логопеда;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для детей с задержкой психического развития - не менее 1 штатной единицы учителя-дефектолога (</w:t>
      </w:r>
      <w:proofErr w:type="spellStart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олигофренопедагога</w:t>
      </w:r>
      <w:proofErr w:type="spellEnd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 xml:space="preserve">) и/или педагога-психолога, не менее 0,5 штатной единицы 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lastRenderedPageBreak/>
        <w:t>учителя-логопеда;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для детей с умственной отсталостью - не менее 1 штатной единицы учителя-дефектолога (</w:t>
      </w:r>
      <w:proofErr w:type="spellStart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олигофренопедагога</w:t>
      </w:r>
      <w:proofErr w:type="spellEnd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), не менее 0,5 штатной единицы учителя-логопеда и не менее 1 штатной единицы педагога-психолога;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 xml:space="preserve">На каждую группу компенсирующей направленности для детей с нарушениями зрения (слепых), или расстройствами </w:t>
      </w:r>
      <w:proofErr w:type="spellStart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аутистического</w:t>
      </w:r>
      <w:proofErr w:type="spellEnd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 xml:space="preserve"> спектра, или умственной отсталостью (умеренной и тяжелой степени) - не менее 1 штатной единицы </w:t>
      </w:r>
      <w:proofErr w:type="spellStart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тьютора</w:t>
      </w:r>
      <w:proofErr w:type="spellEnd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.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proofErr w:type="gramStart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следующих специалистов: учитель-дефектолог (</w:t>
      </w:r>
      <w:proofErr w:type="spellStart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олигофренопедагог</w:t>
      </w:r>
      <w:proofErr w:type="spellEnd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,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  <w:proofErr w:type="gramEnd"/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 xml:space="preserve">сурдопедагог, тифлопедагог), учитель-логопед, педагог-психолог, </w:t>
      </w:r>
      <w:proofErr w:type="spellStart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тьютор</w:t>
      </w:r>
      <w:proofErr w:type="spellEnd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, ассистент (помощник) из расчета 1 штатная единица: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 xml:space="preserve">учителя-дефектолога (сурдопедагога, тифлопедагога, </w:t>
      </w:r>
      <w:proofErr w:type="spellStart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олигофренопедагога</w:t>
      </w:r>
      <w:proofErr w:type="spellEnd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 xml:space="preserve">) на каждые 5-12 </w:t>
      </w:r>
      <w:proofErr w:type="gramStart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обучающихся</w:t>
      </w:r>
      <w:proofErr w:type="gramEnd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 xml:space="preserve"> с ограниченными возможностями здоровья;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 xml:space="preserve">учителя-логопеда на каждые 5-12 </w:t>
      </w:r>
      <w:proofErr w:type="gramStart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обучающихся</w:t>
      </w:r>
      <w:proofErr w:type="gramEnd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 xml:space="preserve"> с ограниченными возможностями здоровья;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 xml:space="preserve">педагога-психолога на каждые 20 </w:t>
      </w:r>
      <w:proofErr w:type="gramStart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обучающихся</w:t>
      </w:r>
      <w:proofErr w:type="gramEnd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 xml:space="preserve"> с ограниченными возможностями здоровья;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proofErr w:type="spellStart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тьютора</w:t>
      </w:r>
      <w:proofErr w:type="spellEnd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 xml:space="preserve"> на каждые 1-5 </w:t>
      </w:r>
      <w:proofErr w:type="gramStart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обучающихся</w:t>
      </w:r>
      <w:proofErr w:type="gramEnd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 xml:space="preserve"> с ограниченными возможностями здоровья;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 xml:space="preserve">ассистента (помощника) на каждые 1-5 </w:t>
      </w:r>
      <w:proofErr w:type="gramStart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обучающихся</w:t>
      </w:r>
      <w:proofErr w:type="gramEnd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 xml:space="preserve"> с ограниченными возможностями здоровья.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обучение по</w:t>
      </w:r>
      <w:proofErr w:type="gramEnd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 xml:space="preserve"> образовательным программам дошкольного образования организуется на дому или в медицинских организациях.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  <w:t>________________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  <w:t> </w:t>
      </w:r>
      <w:hyperlink r:id="rId21" w:history="1">
        <w:r w:rsidRPr="005412F9">
          <w:rPr>
            <w:rFonts w:ascii="Arial" w:eastAsia="Times New Roman" w:hAnsi="Arial" w:cs="Arial"/>
            <w:color w:val="00466E"/>
            <w:spacing w:val="2"/>
            <w:sz w:val="20"/>
            <w:u w:val="single"/>
          </w:rPr>
          <w:t>Часть 5 статьи 41 Федерального закона от 29 декабря 2012 г. N 273-ФЗ "Об образовании в Российской Федерации"</w:t>
        </w:r>
      </w:hyperlink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 (Собрание законодательства Российской Федерации, 2012, N 53, ст.7598).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обучения по</w:t>
      </w:r>
      <w:proofErr w:type="gramEnd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 xml:space="preserve"> образовательным программам дошкольного образования на дому или в медицинских 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lastRenderedPageBreak/>
        <w:t>организациях определяется нормативным правовым актом уполномоченного органа государственной власти субъекта Российской Федерации.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  <w:t>________________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  <w:t> </w:t>
      </w:r>
      <w:hyperlink r:id="rId22" w:history="1">
        <w:r w:rsidRPr="005412F9">
          <w:rPr>
            <w:rFonts w:ascii="Arial" w:eastAsia="Times New Roman" w:hAnsi="Arial" w:cs="Arial"/>
            <w:color w:val="00466E"/>
            <w:spacing w:val="2"/>
            <w:sz w:val="20"/>
            <w:u w:val="single"/>
          </w:rPr>
          <w:t>Часть 6 статьи 41 Федерального закона от 29 декабря 2012 г. N 273-ФЗ "Об образовании в Российской Федерации"</w:t>
        </w:r>
      </w:hyperlink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 (Собрание законодательства Российской Федерации, 2012, N 53, ст.7598).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5412F9" w:rsidRPr="005412F9" w:rsidRDefault="005412F9" w:rsidP="005412F9">
      <w:pPr>
        <w:shd w:val="clear" w:color="auto" w:fill="FFFFFF"/>
        <w:spacing w:line="299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</w:rPr>
      </w:pP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Электронный текст документа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  <w:t xml:space="preserve">подготовлен АО "Кодекс" и сверен </w:t>
      </w:r>
      <w:proofErr w:type="gramStart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по</w:t>
      </w:r>
      <w:proofErr w:type="gramEnd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: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  <w:t>Официальный интернет-портал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  <w:t>правовой информации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  <w:proofErr w:type="spellStart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www.pravo.gov.ru</w:t>
      </w:r>
      <w:proofErr w:type="spellEnd"/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t>, 01.09.2020,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  <w:t>N 0001202009010021</w:t>
      </w:r>
      <w:r w:rsidRPr="005412F9">
        <w:rPr>
          <w:rFonts w:ascii="Arial" w:eastAsia="Times New Roman" w:hAnsi="Arial" w:cs="Arial"/>
          <w:color w:val="2D2D2D"/>
          <w:spacing w:val="2"/>
          <w:sz w:val="20"/>
          <w:szCs w:val="20"/>
        </w:rPr>
        <w:br/>
      </w:r>
    </w:p>
    <w:p w:rsidR="004F723C" w:rsidRDefault="005412F9" w:rsidP="005412F9">
      <w:hyperlink r:id="rId23" w:anchor="top" w:history="1">
        <w:r w:rsidRPr="005412F9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</w:rPr>
          <w:br/>
        </w:r>
      </w:hyperlink>
    </w:p>
    <w:sectPr w:rsidR="004F7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412F9"/>
    <w:rsid w:val="004F723C"/>
    <w:rsid w:val="0054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1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412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412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412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412F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541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541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412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190">
          <w:marLeft w:val="0"/>
          <w:marRight w:val="0"/>
          <w:marTop w:val="912"/>
          <w:marBottom w:val="428"/>
          <w:divBdr>
            <w:top w:val="single" w:sz="6" w:space="7" w:color="CDCDCD"/>
            <w:left w:val="single" w:sz="6" w:space="0" w:color="CDCDCD"/>
            <w:bottom w:val="single" w:sz="6" w:space="29" w:color="CDCDCD"/>
            <w:right w:val="single" w:sz="6" w:space="0" w:color="CDCDCD"/>
          </w:divBdr>
          <w:divsChild>
            <w:div w:id="1046637951">
              <w:marLeft w:val="0"/>
              <w:marRight w:val="0"/>
              <w:marTop w:val="0"/>
              <w:marBottom w:val="9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8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7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2443239" TargetMode="External"/><Relationship Id="rId13" Type="http://schemas.openxmlformats.org/officeDocument/2006/relationships/hyperlink" Target="http://docs.cntd.ru/document/902389617" TargetMode="External"/><Relationship Id="rId18" Type="http://schemas.openxmlformats.org/officeDocument/2006/relationships/hyperlink" Target="http://docs.cntd.ru/document/90238961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389617" TargetMode="External"/><Relationship Id="rId7" Type="http://schemas.openxmlformats.org/officeDocument/2006/relationships/hyperlink" Target="http://docs.cntd.ru/document/499044346" TargetMode="Externa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docs.cntd.ru/document/499048913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389617" TargetMode="External"/><Relationship Id="rId20" Type="http://schemas.openxmlformats.org/officeDocument/2006/relationships/hyperlink" Target="http://docs.cntd.ru/document/90238961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550817534" TargetMode="Externa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cs.cntd.ru/document/550817534" TargetMode="External"/><Relationship Id="rId15" Type="http://schemas.openxmlformats.org/officeDocument/2006/relationships/hyperlink" Target="http://docs.cntd.ru/document/902389617" TargetMode="External"/><Relationship Id="rId23" Type="http://schemas.openxmlformats.org/officeDocument/2006/relationships/hyperlink" Target="http://docs.cntd.ru/document/565627315" TargetMode="Externa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docs.cntd.ru/document/902389617" TargetMode="External"/><Relationship Id="rId4" Type="http://schemas.openxmlformats.org/officeDocument/2006/relationships/hyperlink" Target="http://docs.cntd.ru/document/902389617" TargetMode="Externa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hyperlink" Target="http://docs.cntd.ru/document/902389617" TargetMode="External"/><Relationship Id="rId22" Type="http://schemas.openxmlformats.org/officeDocument/2006/relationships/hyperlink" Target="http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3746</Words>
  <Characters>21356</Characters>
  <Application>Microsoft Office Word</Application>
  <DocSecurity>0</DocSecurity>
  <Lines>177</Lines>
  <Paragraphs>50</Paragraphs>
  <ScaleCrop>false</ScaleCrop>
  <Company>Grizli777</Company>
  <LinksUpToDate>false</LinksUpToDate>
  <CharactersWithSpaces>25052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Хибиногорцы</dc:creator>
  <cp:lastModifiedBy>Хибиногорцы</cp:lastModifiedBy>
  <cp:revision>2</cp:revision>
  <dcterms:created xsi:type="dcterms:W3CDTF">2021-01-15T00:40:00Z</dcterms:created>
  <dcterms:modified xsi:type="dcterms:W3CDTF">2021-01-15T00:40:00Z</dcterms:modified>
</cp:coreProperties>
</file>